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86B10">
        <w:rPr>
          <w:b/>
          <w:i/>
          <w:noProof/>
          <w:sz w:val="28"/>
        </w:rPr>
        <w:t>6228</w:t>
      </w:r>
      <w:ins w:id="0" w:author="zhuhualin (A)" w:date="2021-08-23T17:26:00Z">
        <w:r w:rsidR="00285E65">
          <w:rPr>
            <w:b/>
            <w:i/>
            <w:noProof/>
            <w:sz w:val="28"/>
          </w:rPr>
          <w:t>r0</w:t>
        </w:r>
      </w:ins>
      <w:ins w:id="1" w:author="Antoine G Mouquet (Orange) r05" w:date="2021-08-24T14:38:00Z">
        <w:r w:rsidR="0033258A">
          <w:rPr>
            <w:b/>
            <w:i/>
            <w:noProof/>
            <w:sz w:val="28"/>
          </w:rPr>
          <w:t>5</w:t>
        </w:r>
      </w:ins>
      <w:ins w:id="2" w:author="zhuhualin (A)" w:date="2021-08-23T17:26:00Z">
        <w:del w:id="3" w:author="Antoine G Mouquet (Orange) r05" w:date="2021-08-24T14:38:00Z">
          <w:r w:rsidR="00285E65" w:rsidDel="0033258A">
            <w:rPr>
              <w:b/>
              <w:i/>
              <w:noProof/>
              <w:sz w:val="28"/>
            </w:rPr>
            <w:delText>2</w:delText>
          </w:r>
        </w:del>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85C9C"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85C9C" w:rsidRDefault="00514818" w:rsidP="00D15E43">
            <w:pPr>
              <w:pStyle w:val="CRCoverPage"/>
              <w:spacing w:after="0"/>
              <w:jc w:val="right"/>
              <w:rPr>
                <w:b/>
                <w:noProof/>
                <w:sz w:val="28"/>
              </w:rPr>
            </w:pPr>
            <w:r w:rsidRPr="00885C9C">
              <w:rPr>
                <w:b/>
                <w:noProof/>
                <w:sz w:val="28"/>
              </w:rPr>
              <w:t>23.</w:t>
            </w:r>
            <w:r w:rsidR="00A25767" w:rsidRPr="00885C9C">
              <w:rPr>
                <w:b/>
                <w:noProof/>
                <w:sz w:val="28"/>
              </w:rPr>
              <w:t>501</w:t>
            </w:r>
          </w:p>
        </w:tc>
        <w:tc>
          <w:tcPr>
            <w:tcW w:w="709" w:type="dxa"/>
          </w:tcPr>
          <w:p w:rsidR="001E41F3" w:rsidRPr="00885C9C" w:rsidRDefault="001E41F3">
            <w:pPr>
              <w:pStyle w:val="CRCoverPage"/>
              <w:spacing w:after="0"/>
              <w:jc w:val="center"/>
              <w:rPr>
                <w:noProof/>
              </w:rPr>
            </w:pPr>
            <w:r w:rsidRPr="00885C9C">
              <w:rPr>
                <w:b/>
                <w:noProof/>
                <w:sz w:val="28"/>
              </w:rPr>
              <w:t>CR</w:t>
            </w:r>
          </w:p>
        </w:tc>
        <w:tc>
          <w:tcPr>
            <w:tcW w:w="1276" w:type="dxa"/>
            <w:shd w:val="pct30" w:color="FFFF00" w:fill="auto"/>
          </w:tcPr>
          <w:p w:rsidR="001E41F3" w:rsidRPr="00885C9C" w:rsidRDefault="008D0A5E" w:rsidP="00547111">
            <w:pPr>
              <w:pStyle w:val="CRCoverPage"/>
              <w:spacing w:after="0"/>
              <w:rPr>
                <w:noProof/>
              </w:rPr>
            </w:pPr>
            <w:r>
              <w:rPr>
                <w:b/>
                <w:noProof/>
                <w:sz w:val="28"/>
              </w:rPr>
              <w:t>3173</w:t>
            </w:r>
          </w:p>
        </w:tc>
        <w:tc>
          <w:tcPr>
            <w:tcW w:w="709" w:type="dxa"/>
          </w:tcPr>
          <w:p w:rsidR="001E41F3" w:rsidRPr="00885C9C" w:rsidRDefault="001E41F3" w:rsidP="0051580D">
            <w:pPr>
              <w:pStyle w:val="CRCoverPage"/>
              <w:tabs>
                <w:tab w:val="right" w:pos="625"/>
              </w:tabs>
              <w:spacing w:after="0"/>
              <w:jc w:val="center"/>
              <w:rPr>
                <w:noProof/>
              </w:rPr>
            </w:pPr>
            <w:r w:rsidRPr="00885C9C">
              <w:rPr>
                <w:b/>
                <w:bCs/>
                <w:noProof/>
                <w:sz w:val="28"/>
              </w:rPr>
              <w:t>rev</w:t>
            </w:r>
          </w:p>
        </w:tc>
        <w:tc>
          <w:tcPr>
            <w:tcW w:w="992" w:type="dxa"/>
            <w:shd w:val="pct30" w:color="FFFF00" w:fill="auto"/>
          </w:tcPr>
          <w:p w:rsidR="001E41F3" w:rsidRPr="00885C9C" w:rsidRDefault="00285E65" w:rsidP="006D18D3">
            <w:pPr>
              <w:pStyle w:val="CRCoverPage"/>
              <w:spacing w:after="0"/>
              <w:jc w:val="center"/>
              <w:rPr>
                <w:b/>
                <w:noProof/>
              </w:rPr>
            </w:pPr>
            <w:ins w:id="4" w:author="zhuhualin (A)" w:date="2021-08-23T17:26:00Z">
              <w:r w:rsidRPr="00285E65">
                <w:rPr>
                  <w:b/>
                  <w:noProof/>
                  <w:sz w:val="28"/>
                </w:rPr>
                <w:t>02</w:t>
              </w:r>
            </w:ins>
          </w:p>
        </w:tc>
        <w:tc>
          <w:tcPr>
            <w:tcW w:w="2410" w:type="dxa"/>
          </w:tcPr>
          <w:p w:rsidR="001E41F3" w:rsidRPr="00885C9C" w:rsidRDefault="001E41F3" w:rsidP="0051580D">
            <w:pPr>
              <w:pStyle w:val="CRCoverPage"/>
              <w:tabs>
                <w:tab w:val="right" w:pos="1825"/>
              </w:tabs>
              <w:spacing w:after="0"/>
              <w:jc w:val="center"/>
              <w:rPr>
                <w:noProof/>
              </w:rPr>
            </w:pPr>
            <w:r w:rsidRPr="00885C9C">
              <w:rPr>
                <w:b/>
                <w:noProof/>
                <w:sz w:val="28"/>
                <w:szCs w:val="28"/>
              </w:rPr>
              <w:t>Current version:</w:t>
            </w:r>
          </w:p>
        </w:tc>
        <w:tc>
          <w:tcPr>
            <w:tcW w:w="1701" w:type="dxa"/>
            <w:shd w:val="pct30" w:color="FFFF00" w:fill="auto"/>
          </w:tcPr>
          <w:p w:rsidR="001E41F3" w:rsidRPr="00885C9C" w:rsidRDefault="006D18D3" w:rsidP="00A25767">
            <w:pPr>
              <w:pStyle w:val="CRCoverPage"/>
              <w:spacing w:after="0"/>
              <w:jc w:val="center"/>
              <w:rPr>
                <w:noProof/>
                <w:sz w:val="28"/>
              </w:rPr>
            </w:pPr>
            <w:r w:rsidRPr="00885C9C">
              <w:rPr>
                <w:b/>
                <w:noProof/>
                <w:sz w:val="28"/>
              </w:rPr>
              <w:t>1</w:t>
            </w:r>
            <w:r w:rsidR="00A25767" w:rsidRPr="00885C9C">
              <w:rPr>
                <w:b/>
                <w:noProof/>
                <w:sz w:val="28"/>
              </w:rPr>
              <w:t>7</w:t>
            </w:r>
            <w:r w:rsidRPr="00885C9C">
              <w:rPr>
                <w:b/>
                <w:noProof/>
                <w:sz w:val="28"/>
              </w:rPr>
              <w:t>.</w:t>
            </w:r>
            <w:r w:rsidR="00A25767" w:rsidRPr="00885C9C">
              <w:rPr>
                <w:b/>
                <w:noProof/>
                <w:sz w:val="28"/>
              </w:rPr>
              <w:t>1</w:t>
            </w:r>
            <w:r w:rsidRPr="00885C9C">
              <w:rPr>
                <w:b/>
                <w:noProof/>
                <w:sz w:val="28"/>
              </w:rPr>
              <w:t>.</w:t>
            </w:r>
            <w:r w:rsidR="00A25767" w:rsidRPr="00885C9C">
              <w:rPr>
                <w:b/>
                <w:noProof/>
                <w:sz w:val="28"/>
              </w:rPr>
              <w:t>1</w:t>
            </w:r>
          </w:p>
        </w:tc>
        <w:tc>
          <w:tcPr>
            <w:tcW w:w="143" w:type="dxa"/>
            <w:tcBorders>
              <w:right w:val="single" w:sz="4" w:space="0" w:color="auto"/>
            </w:tcBorders>
          </w:tcPr>
          <w:p w:rsidR="001E41F3" w:rsidRPr="00885C9C" w:rsidRDefault="001E41F3">
            <w:pPr>
              <w:pStyle w:val="CRCoverPage"/>
              <w:spacing w:after="0"/>
              <w:rPr>
                <w:noProof/>
              </w:rPr>
            </w:pPr>
          </w:p>
        </w:tc>
      </w:tr>
      <w:tr w:rsidR="001E41F3" w:rsidRPr="00885C9C" w:rsidTr="00547111">
        <w:tc>
          <w:tcPr>
            <w:tcW w:w="9641" w:type="dxa"/>
            <w:gridSpan w:val="9"/>
            <w:tcBorders>
              <w:left w:val="single" w:sz="4" w:space="0" w:color="auto"/>
              <w:right w:val="single" w:sz="4" w:space="0" w:color="auto"/>
            </w:tcBorders>
          </w:tcPr>
          <w:p w:rsidR="001E41F3" w:rsidRPr="00885C9C" w:rsidRDefault="001E41F3">
            <w:pPr>
              <w:pStyle w:val="CRCoverPage"/>
              <w:spacing w:after="0"/>
              <w:rPr>
                <w:noProof/>
              </w:rPr>
            </w:pPr>
          </w:p>
        </w:tc>
      </w:tr>
      <w:tr w:rsidR="001E41F3" w:rsidRPr="00885C9C" w:rsidTr="00547111">
        <w:tc>
          <w:tcPr>
            <w:tcW w:w="9641" w:type="dxa"/>
            <w:gridSpan w:val="9"/>
            <w:tcBorders>
              <w:top w:val="single" w:sz="4" w:space="0" w:color="auto"/>
            </w:tcBorders>
          </w:tcPr>
          <w:p w:rsidR="001E41F3" w:rsidRPr="00885C9C" w:rsidRDefault="001E41F3">
            <w:pPr>
              <w:pStyle w:val="CRCoverPage"/>
              <w:spacing w:after="0"/>
              <w:jc w:val="center"/>
              <w:rPr>
                <w:rFonts w:cs="Arial"/>
                <w:i/>
                <w:noProof/>
              </w:rPr>
            </w:pPr>
            <w:r w:rsidRPr="00885C9C">
              <w:rPr>
                <w:rFonts w:cs="Arial"/>
                <w:i/>
                <w:noProof/>
              </w:rPr>
              <w:t xml:space="preserve">For </w:t>
            </w:r>
            <w:hyperlink r:id="rId8" w:anchor="_blank" w:history="1">
              <w:r w:rsidRPr="00885C9C">
                <w:rPr>
                  <w:rStyle w:val="Lienhypertexte"/>
                  <w:rFonts w:cs="Arial"/>
                  <w:b/>
                  <w:i/>
                  <w:noProof/>
                  <w:color w:val="FF0000"/>
                </w:rPr>
                <w:t>HE</w:t>
              </w:r>
              <w:bookmarkStart w:id="5" w:name="_Hlt497126619"/>
              <w:r w:rsidRPr="00885C9C">
                <w:rPr>
                  <w:rStyle w:val="Lienhypertexte"/>
                  <w:rFonts w:cs="Arial"/>
                  <w:b/>
                  <w:i/>
                  <w:noProof/>
                  <w:color w:val="FF0000"/>
                </w:rPr>
                <w:t>L</w:t>
              </w:r>
              <w:bookmarkEnd w:id="5"/>
              <w:r w:rsidRPr="00885C9C">
                <w:rPr>
                  <w:rStyle w:val="Lienhypertexte"/>
                  <w:rFonts w:cs="Arial"/>
                  <w:b/>
                  <w:i/>
                  <w:noProof/>
                  <w:color w:val="FF0000"/>
                </w:rPr>
                <w:t>P</w:t>
              </w:r>
            </w:hyperlink>
            <w:r w:rsidRPr="00885C9C">
              <w:rPr>
                <w:rFonts w:cs="Arial"/>
                <w:b/>
                <w:i/>
                <w:noProof/>
                <w:color w:val="FF0000"/>
              </w:rPr>
              <w:t xml:space="preserve"> </w:t>
            </w:r>
            <w:r w:rsidRPr="00885C9C">
              <w:rPr>
                <w:rFonts w:cs="Arial"/>
                <w:i/>
                <w:noProof/>
              </w:rPr>
              <w:t>on using this form</w:t>
            </w:r>
            <w:r w:rsidR="0051580D" w:rsidRPr="00885C9C">
              <w:rPr>
                <w:rFonts w:cs="Arial"/>
                <w:i/>
                <w:noProof/>
              </w:rPr>
              <w:t>: c</w:t>
            </w:r>
            <w:r w:rsidR="00F25D98" w:rsidRPr="00885C9C">
              <w:rPr>
                <w:rFonts w:cs="Arial"/>
                <w:i/>
                <w:noProof/>
              </w:rPr>
              <w:t xml:space="preserve">omprehensive instructions can be found at </w:t>
            </w:r>
            <w:r w:rsidR="001B7A65" w:rsidRPr="00885C9C">
              <w:rPr>
                <w:rFonts w:cs="Arial"/>
                <w:i/>
                <w:noProof/>
              </w:rPr>
              <w:br/>
            </w:r>
            <w:hyperlink r:id="rId9" w:history="1">
              <w:r w:rsidR="00DE34CF" w:rsidRPr="00885C9C">
                <w:rPr>
                  <w:rStyle w:val="Lienhypertexte"/>
                  <w:rFonts w:cs="Arial"/>
                  <w:i/>
                  <w:noProof/>
                </w:rPr>
                <w:t>http://www.3gpp.org/Change-Requests</w:t>
              </w:r>
            </w:hyperlink>
            <w:r w:rsidR="00F25D98" w:rsidRPr="00885C9C">
              <w:rPr>
                <w:rFonts w:cs="Arial"/>
                <w:i/>
                <w:noProof/>
              </w:rPr>
              <w:t>.</w:t>
            </w:r>
          </w:p>
        </w:tc>
      </w:tr>
      <w:tr w:rsidR="001E41F3" w:rsidRPr="00885C9C" w:rsidTr="00547111">
        <w:tc>
          <w:tcPr>
            <w:tcW w:w="9641" w:type="dxa"/>
            <w:gridSpan w:val="9"/>
          </w:tcPr>
          <w:p w:rsidR="001E41F3" w:rsidRPr="00885C9C" w:rsidRDefault="001E41F3">
            <w:pPr>
              <w:pStyle w:val="CRCoverPage"/>
              <w:spacing w:after="0"/>
              <w:rPr>
                <w:noProof/>
                <w:sz w:val="8"/>
                <w:szCs w:val="8"/>
              </w:rPr>
            </w:pPr>
          </w:p>
        </w:tc>
      </w:tr>
    </w:tbl>
    <w:p w:rsidR="001E41F3" w:rsidRPr="00885C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5C9C" w:rsidTr="00A7671C">
        <w:tc>
          <w:tcPr>
            <w:tcW w:w="2835" w:type="dxa"/>
          </w:tcPr>
          <w:p w:rsidR="00F25D98" w:rsidRPr="00885C9C" w:rsidRDefault="00F25D98" w:rsidP="001E41F3">
            <w:pPr>
              <w:pStyle w:val="CRCoverPage"/>
              <w:tabs>
                <w:tab w:val="right" w:pos="2751"/>
              </w:tabs>
              <w:spacing w:after="0"/>
              <w:rPr>
                <w:b/>
                <w:i/>
                <w:noProof/>
              </w:rPr>
            </w:pPr>
            <w:r w:rsidRPr="00885C9C">
              <w:rPr>
                <w:b/>
                <w:i/>
                <w:noProof/>
              </w:rPr>
              <w:t>Proposed change</w:t>
            </w:r>
            <w:r w:rsidR="00A7671C" w:rsidRPr="00885C9C">
              <w:rPr>
                <w:b/>
                <w:i/>
                <w:noProof/>
              </w:rPr>
              <w:t xml:space="preserve"> </w:t>
            </w:r>
            <w:r w:rsidRPr="00885C9C">
              <w:rPr>
                <w:b/>
                <w:i/>
                <w:noProof/>
              </w:rPr>
              <w:t>affects:</w:t>
            </w:r>
          </w:p>
        </w:tc>
        <w:tc>
          <w:tcPr>
            <w:tcW w:w="1418" w:type="dxa"/>
          </w:tcPr>
          <w:p w:rsidR="00F25D98" w:rsidRPr="00885C9C" w:rsidRDefault="00F25D98" w:rsidP="001E41F3">
            <w:pPr>
              <w:pStyle w:val="CRCoverPage"/>
              <w:spacing w:after="0"/>
              <w:jc w:val="right"/>
              <w:rPr>
                <w:noProof/>
              </w:rPr>
            </w:pPr>
            <w:r w:rsidRPr="00885C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85C9C" w:rsidRDefault="00F25D98" w:rsidP="001E41F3">
            <w:pPr>
              <w:pStyle w:val="CRCoverPage"/>
              <w:spacing w:after="0"/>
              <w:jc w:val="center"/>
              <w:rPr>
                <w:b/>
                <w:caps/>
                <w:noProof/>
              </w:rPr>
            </w:pPr>
          </w:p>
        </w:tc>
        <w:tc>
          <w:tcPr>
            <w:tcW w:w="709" w:type="dxa"/>
            <w:tcBorders>
              <w:left w:val="single" w:sz="4" w:space="0" w:color="auto"/>
            </w:tcBorders>
          </w:tcPr>
          <w:p w:rsidR="00F25D98" w:rsidRPr="00885C9C" w:rsidRDefault="00F25D98" w:rsidP="001E41F3">
            <w:pPr>
              <w:pStyle w:val="CRCoverPage"/>
              <w:spacing w:after="0"/>
              <w:jc w:val="right"/>
              <w:rPr>
                <w:noProof/>
                <w:u w:val="single"/>
              </w:rPr>
            </w:pPr>
            <w:r w:rsidRPr="00885C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85C9C" w:rsidRDefault="00F25D98" w:rsidP="001E41F3">
            <w:pPr>
              <w:pStyle w:val="CRCoverPage"/>
              <w:spacing w:after="0"/>
              <w:jc w:val="center"/>
              <w:rPr>
                <w:b/>
                <w:caps/>
                <w:noProof/>
              </w:rPr>
            </w:pPr>
          </w:p>
        </w:tc>
        <w:tc>
          <w:tcPr>
            <w:tcW w:w="2126" w:type="dxa"/>
          </w:tcPr>
          <w:p w:rsidR="00F25D98" w:rsidRPr="00885C9C" w:rsidRDefault="00F25D98" w:rsidP="001E41F3">
            <w:pPr>
              <w:pStyle w:val="CRCoverPage"/>
              <w:spacing w:after="0"/>
              <w:jc w:val="right"/>
              <w:rPr>
                <w:noProof/>
                <w:u w:val="single"/>
              </w:rPr>
            </w:pPr>
            <w:r w:rsidRPr="00885C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85C9C" w:rsidRDefault="00F25D98" w:rsidP="001E41F3">
            <w:pPr>
              <w:pStyle w:val="CRCoverPage"/>
              <w:spacing w:after="0"/>
              <w:jc w:val="center"/>
              <w:rPr>
                <w:b/>
                <w:caps/>
                <w:noProof/>
              </w:rPr>
            </w:pPr>
          </w:p>
        </w:tc>
        <w:tc>
          <w:tcPr>
            <w:tcW w:w="1418" w:type="dxa"/>
            <w:tcBorders>
              <w:left w:val="nil"/>
            </w:tcBorders>
          </w:tcPr>
          <w:p w:rsidR="00F25D98" w:rsidRPr="00885C9C" w:rsidRDefault="00F25D98" w:rsidP="001E41F3">
            <w:pPr>
              <w:pStyle w:val="CRCoverPage"/>
              <w:spacing w:after="0"/>
              <w:jc w:val="right"/>
              <w:rPr>
                <w:noProof/>
              </w:rPr>
            </w:pPr>
            <w:r w:rsidRPr="00885C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85C9C" w:rsidRDefault="00AF1A6F" w:rsidP="001E41F3">
            <w:pPr>
              <w:pStyle w:val="CRCoverPage"/>
              <w:spacing w:after="0"/>
              <w:jc w:val="center"/>
              <w:rPr>
                <w:b/>
                <w:bCs/>
                <w:caps/>
                <w:noProof/>
              </w:rPr>
            </w:pPr>
            <w:r w:rsidRPr="00885C9C">
              <w:rPr>
                <w:b/>
                <w:bCs/>
                <w:caps/>
                <w:noProof/>
              </w:rPr>
              <w:t>X</w:t>
            </w:r>
          </w:p>
        </w:tc>
      </w:tr>
    </w:tbl>
    <w:p w:rsidR="001E41F3" w:rsidRPr="00885C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5C9C" w:rsidTr="00547111">
        <w:tc>
          <w:tcPr>
            <w:tcW w:w="9640" w:type="dxa"/>
            <w:gridSpan w:val="11"/>
          </w:tcPr>
          <w:p w:rsidR="001E41F3" w:rsidRPr="00885C9C" w:rsidRDefault="001E41F3">
            <w:pPr>
              <w:pStyle w:val="CRCoverPage"/>
              <w:spacing w:after="0"/>
              <w:rPr>
                <w:noProof/>
                <w:sz w:val="8"/>
                <w:szCs w:val="8"/>
              </w:rPr>
            </w:pPr>
          </w:p>
        </w:tc>
      </w:tr>
      <w:tr w:rsidR="001E41F3" w:rsidRPr="00885C9C" w:rsidTr="00547111">
        <w:tc>
          <w:tcPr>
            <w:tcW w:w="1843" w:type="dxa"/>
            <w:tcBorders>
              <w:top w:val="single" w:sz="4" w:space="0" w:color="auto"/>
              <w:left w:val="single" w:sz="4" w:space="0" w:color="auto"/>
            </w:tcBorders>
          </w:tcPr>
          <w:p w:rsidR="001E41F3" w:rsidRPr="00885C9C" w:rsidRDefault="001E41F3">
            <w:pPr>
              <w:pStyle w:val="CRCoverPage"/>
              <w:tabs>
                <w:tab w:val="right" w:pos="1759"/>
              </w:tabs>
              <w:spacing w:after="0"/>
              <w:rPr>
                <w:b/>
                <w:i/>
                <w:noProof/>
              </w:rPr>
            </w:pPr>
            <w:r w:rsidRPr="00885C9C">
              <w:rPr>
                <w:b/>
                <w:i/>
                <w:noProof/>
              </w:rPr>
              <w:t>Title:</w:t>
            </w:r>
            <w:r w:rsidRPr="00885C9C">
              <w:rPr>
                <w:b/>
                <w:i/>
                <w:noProof/>
              </w:rPr>
              <w:tab/>
            </w:r>
          </w:p>
        </w:tc>
        <w:tc>
          <w:tcPr>
            <w:tcW w:w="7797" w:type="dxa"/>
            <w:gridSpan w:val="10"/>
            <w:tcBorders>
              <w:top w:val="single" w:sz="4" w:space="0" w:color="auto"/>
              <w:right w:val="single" w:sz="4" w:space="0" w:color="auto"/>
            </w:tcBorders>
            <w:shd w:val="pct30" w:color="FFFF00" w:fill="auto"/>
          </w:tcPr>
          <w:p w:rsidR="001E41F3" w:rsidRPr="00885C9C" w:rsidRDefault="00A25767">
            <w:pPr>
              <w:pStyle w:val="CRCoverPage"/>
              <w:spacing w:after="0"/>
              <w:ind w:left="100"/>
              <w:rPr>
                <w:noProof/>
              </w:rPr>
            </w:pPr>
            <w:r w:rsidRPr="00885C9C">
              <w:t>Clarification on NF profile in case of SNPN</w:t>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rsidR="001E41F3" w:rsidRPr="00885C9C" w:rsidRDefault="001E41F3">
            <w:pPr>
              <w:pStyle w:val="CRCoverPage"/>
              <w:spacing w:after="0"/>
              <w:rPr>
                <w:noProof/>
                <w:sz w:val="8"/>
                <w:szCs w:val="8"/>
              </w:rPr>
            </w:pP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Source to WG:</w:t>
            </w:r>
          </w:p>
        </w:tc>
        <w:tc>
          <w:tcPr>
            <w:tcW w:w="7797" w:type="dxa"/>
            <w:gridSpan w:val="10"/>
            <w:tcBorders>
              <w:right w:val="single" w:sz="4" w:space="0" w:color="auto"/>
            </w:tcBorders>
            <w:shd w:val="pct30" w:color="FFFF00" w:fill="auto"/>
          </w:tcPr>
          <w:p w:rsidR="001E41F3" w:rsidRPr="00885C9C" w:rsidRDefault="00B51DB3">
            <w:pPr>
              <w:pStyle w:val="CRCoverPage"/>
              <w:spacing w:after="0"/>
              <w:ind w:left="100"/>
              <w:rPr>
                <w:noProof/>
              </w:rPr>
            </w:pPr>
            <w:r w:rsidRPr="00885C9C">
              <w:rPr>
                <w:noProof/>
              </w:rPr>
              <w:fldChar w:fldCharType="begin"/>
            </w:r>
            <w:r w:rsidRPr="00885C9C">
              <w:rPr>
                <w:noProof/>
              </w:rPr>
              <w:instrText xml:space="preserve"> DOCPROPERTY  SourceIfWg  \* MERGEFORMAT </w:instrText>
            </w:r>
            <w:r w:rsidRPr="00885C9C">
              <w:rPr>
                <w:noProof/>
              </w:rPr>
              <w:fldChar w:fldCharType="separate"/>
            </w:r>
            <w:r w:rsidR="00514818" w:rsidRPr="00885C9C">
              <w:rPr>
                <w:noProof/>
              </w:rPr>
              <w:t>Huawei, HiSilicon</w:t>
            </w:r>
            <w:r w:rsidRPr="00885C9C">
              <w:rPr>
                <w:noProof/>
              </w:rPr>
              <w:fldChar w:fldCharType="end"/>
            </w: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Source to TSG:</w:t>
            </w:r>
          </w:p>
        </w:tc>
        <w:tc>
          <w:tcPr>
            <w:tcW w:w="7797" w:type="dxa"/>
            <w:gridSpan w:val="10"/>
            <w:tcBorders>
              <w:right w:val="single" w:sz="4" w:space="0" w:color="auto"/>
            </w:tcBorders>
            <w:shd w:val="pct30" w:color="FFFF00" w:fill="auto"/>
          </w:tcPr>
          <w:p w:rsidR="001E41F3" w:rsidRPr="00885C9C" w:rsidRDefault="00B51DB3" w:rsidP="00547111">
            <w:pPr>
              <w:pStyle w:val="CRCoverPage"/>
              <w:spacing w:after="0"/>
              <w:ind w:left="100"/>
              <w:rPr>
                <w:noProof/>
              </w:rPr>
            </w:pPr>
            <w:r w:rsidRPr="00885C9C">
              <w:rPr>
                <w:noProof/>
              </w:rPr>
              <w:fldChar w:fldCharType="begin"/>
            </w:r>
            <w:r w:rsidRPr="00885C9C">
              <w:rPr>
                <w:noProof/>
              </w:rPr>
              <w:instrText xml:space="preserve"> DOCPROPERTY  SourceIfTsg  \* MERGEFORMAT </w:instrText>
            </w:r>
            <w:r w:rsidRPr="00885C9C">
              <w:rPr>
                <w:noProof/>
              </w:rPr>
              <w:fldChar w:fldCharType="separate"/>
            </w:r>
            <w:r w:rsidR="00514818" w:rsidRPr="00885C9C">
              <w:rPr>
                <w:noProof/>
              </w:rPr>
              <w:t>SA2</w:t>
            </w:r>
            <w:r w:rsidRPr="00885C9C">
              <w:rPr>
                <w:noProof/>
              </w:rPr>
              <w:fldChar w:fldCharType="end"/>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rsidR="001E41F3" w:rsidRPr="00885C9C" w:rsidRDefault="001E41F3">
            <w:pPr>
              <w:pStyle w:val="CRCoverPage"/>
              <w:spacing w:after="0"/>
              <w:rPr>
                <w:noProof/>
                <w:sz w:val="8"/>
                <w:szCs w:val="8"/>
              </w:rPr>
            </w:pP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Work item code</w:t>
            </w:r>
            <w:r w:rsidR="0051580D" w:rsidRPr="00885C9C">
              <w:rPr>
                <w:b/>
                <w:i/>
                <w:noProof/>
              </w:rPr>
              <w:t>:</w:t>
            </w:r>
          </w:p>
        </w:tc>
        <w:tc>
          <w:tcPr>
            <w:tcW w:w="3686" w:type="dxa"/>
            <w:gridSpan w:val="5"/>
            <w:shd w:val="pct30" w:color="FFFF00" w:fill="auto"/>
          </w:tcPr>
          <w:p w:rsidR="001E41F3" w:rsidRPr="00885C9C" w:rsidRDefault="00523D45">
            <w:pPr>
              <w:pStyle w:val="CRCoverPage"/>
              <w:spacing w:after="0"/>
              <w:ind w:left="100"/>
              <w:rPr>
                <w:noProof/>
              </w:rPr>
            </w:pPr>
            <w:r w:rsidRPr="00885C9C">
              <w:rPr>
                <w:noProof/>
              </w:rPr>
              <w:t>eNPN</w:t>
            </w:r>
          </w:p>
        </w:tc>
        <w:tc>
          <w:tcPr>
            <w:tcW w:w="567" w:type="dxa"/>
            <w:tcBorders>
              <w:left w:val="nil"/>
            </w:tcBorders>
          </w:tcPr>
          <w:p w:rsidR="001E41F3" w:rsidRPr="00885C9C" w:rsidRDefault="001E41F3">
            <w:pPr>
              <w:pStyle w:val="CRCoverPage"/>
              <w:spacing w:after="0"/>
              <w:ind w:right="100"/>
              <w:rPr>
                <w:noProof/>
              </w:rPr>
            </w:pPr>
          </w:p>
        </w:tc>
        <w:tc>
          <w:tcPr>
            <w:tcW w:w="1417" w:type="dxa"/>
            <w:gridSpan w:val="3"/>
            <w:tcBorders>
              <w:left w:val="nil"/>
            </w:tcBorders>
          </w:tcPr>
          <w:p w:rsidR="001E41F3" w:rsidRPr="00885C9C" w:rsidRDefault="001E41F3">
            <w:pPr>
              <w:pStyle w:val="CRCoverPage"/>
              <w:spacing w:after="0"/>
              <w:jc w:val="right"/>
              <w:rPr>
                <w:noProof/>
              </w:rPr>
            </w:pPr>
            <w:r w:rsidRPr="00885C9C">
              <w:rPr>
                <w:b/>
                <w:i/>
                <w:noProof/>
              </w:rPr>
              <w:t>Date:</w:t>
            </w:r>
          </w:p>
        </w:tc>
        <w:tc>
          <w:tcPr>
            <w:tcW w:w="2127" w:type="dxa"/>
            <w:tcBorders>
              <w:right w:val="single" w:sz="4" w:space="0" w:color="auto"/>
            </w:tcBorders>
            <w:shd w:val="pct30" w:color="FFFF00" w:fill="auto"/>
          </w:tcPr>
          <w:p w:rsidR="001E41F3" w:rsidRPr="00885C9C" w:rsidRDefault="00D23592" w:rsidP="00263A5D">
            <w:pPr>
              <w:pStyle w:val="CRCoverPage"/>
              <w:spacing w:after="0"/>
              <w:ind w:left="100"/>
              <w:rPr>
                <w:noProof/>
              </w:rPr>
            </w:pPr>
            <w:r w:rsidRPr="00885C9C">
              <w:rPr>
                <w:noProof/>
              </w:rPr>
              <w:t>2021-08-09</w:t>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1986" w:type="dxa"/>
            <w:gridSpan w:val="4"/>
          </w:tcPr>
          <w:p w:rsidR="001E41F3" w:rsidRPr="00885C9C" w:rsidRDefault="001E41F3">
            <w:pPr>
              <w:pStyle w:val="CRCoverPage"/>
              <w:spacing w:after="0"/>
              <w:rPr>
                <w:noProof/>
                <w:sz w:val="8"/>
                <w:szCs w:val="8"/>
              </w:rPr>
            </w:pPr>
          </w:p>
        </w:tc>
        <w:tc>
          <w:tcPr>
            <w:tcW w:w="2267" w:type="dxa"/>
            <w:gridSpan w:val="2"/>
          </w:tcPr>
          <w:p w:rsidR="001E41F3" w:rsidRPr="00885C9C" w:rsidRDefault="001E41F3">
            <w:pPr>
              <w:pStyle w:val="CRCoverPage"/>
              <w:spacing w:after="0"/>
              <w:rPr>
                <w:noProof/>
                <w:sz w:val="8"/>
                <w:szCs w:val="8"/>
              </w:rPr>
            </w:pPr>
          </w:p>
        </w:tc>
        <w:tc>
          <w:tcPr>
            <w:tcW w:w="1417" w:type="dxa"/>
            <w:gridSpan w:val="3"/>
          </w:tcPr>
          <w:p w:rsidR="001E41F3" w:rsidRPr="00885C9C" w:rsidRDefault="001E41F3">
            <w:pPr>
              <w:pStyle w:val="CRCoverPage"/>
              <w:spacing w:after="0"/>
              <w:rPr>
                <w:noProof/>
                <w:sz w:val="8"/>
                <w:szCs w:val="8"/>
              </w:rPr>
            </w:pPr>
          </w:p>
        </w:tc>
        <w:tc>
          <w:tcPr>
            <w:tcW w:w="2127" w:type="dxa"/>
            <w:tcBorders>
              <w:right w:val="single" w:sz="4" w:space="0" w:color="auto"/>
            </w:tcBorders>
          </w:tcPr>
          <w:p w:rsidR="001E41F3" w:rsidRPr="00885C9C"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Category:</w:t>
            </w:r>
          </w:p>
        </w:tc>
        <w:tc>
          <w:tcPr>
            <w:tcW w:w="851" w:type="dxa"/>
            <w:shd w:val="pct30" w:color="FFFF00" w:fill="auto"/>
          </w:tcPr>
          <w:p w:rsidR="001E41F3" w:rsidRPr="00885C9C" w:rsidRDefault="00523D45" w:rsidP="00D24991">
            <w:pPr>
              <w:pStyle w:val="CRCoverPage"/>
              <w:spacing w:after="0"/>
              <w:ind w:left="100" w:right="-609"/>
              <w:rPr>
                <w:b/>
                <w:noProof/>
              </w:rPr>
            </w:pPr>
            <w:r w:rsidRPr="00885C9C">
              <w:rPr>
                <w:b/>
                <w:noProof/>
              </w:rPr>
              <w:t>F</w:t>
            </w:r>
          </w:p>
        </w:tc>
        <w:tc>
          <w:tcPr>
            <w:tcW w:w="3402" w:type="dxa"/>
            <w:gridSpan w:val="5"/>
            <w:tcBorders>
              <w:left w:val="nil"/>
            </w:tcBorders>
          </w:tcPr>
          <w:p w:rsidR="001E41F3" w:rsidRPr="00885C9C" w:rsidRDefault="001E41F3">
            <w:pPr>
              <w:pStyle w:val="CRCoverPage"/>
              <w:spacing w:after="0"/>
              <w:rPr>
                <w:noProof/>
              </w:rPr>
            </w:pPr>
          </w:p>
        </w:tc>
        <w:tc>
          <w:tcPr>
            <w:tcW w:w="1417" w:type="dxa"/>
            <w:gridSpan w:val="3"/>
            <w:tcBorders>
              <w:left w:val="nil"/>
            </w:tcBorders>
          </w:tcPr>
          <w:p w:rsidR="001E41F3" w:rsidRPr="00885C9C" w:rsidRDefault="001E41F3">
            <w:pPr>
              <w:pStyle w:val="CRCoverPage"/>
              <w:spacing w:after="0"/>
              <w:jc w:val="right"/>
              <w:rPr>
                <w:b/>
                <w:i/>
                <w:noProof/>
              </w:rPr>
            </w:pPr>
            <w:r w:rsidRPr="00885C9C">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85C9C">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7685" w:rsidRPr="00AF1A6F" w:rsidRDefault="00925AC2" w:rsidP="003E1EB7">
            <w:pPr>
              <w:pStyle w:val="CRCoverPage"/>
              <w:spacing w:after="0"/>
              <w:ind w:left="100"/>
              <w:rPr>
                <w:noProof/>
                <w:highlight w:val="green"/>
              </w:rPr>
            </w:pPr>
            <w:del w:id="6" w:author="Colom Ikuno, Josep" w:date="2021-08-20T10:00:00Z">
              <w:r w:rsidDel="00E97685">
                <w:rPr>
                  <w:rFonts w:hint="eastAsia"/>
                  <w:noProof/>
                  <w:lang w:eastAsia="zh-CN"/>
                </w:rPr>
                <w:delText>In</w:delText>
              </w:r>
              <w:r w:rsidDel="00E97685">
                <w:rPr>
                  <w:noProof/>
                </w:rPr>
                <w:delText xml:space="preserve"> the case of a UE accessing SNPN using credentials from a Credentials Holder hosting AUSF/UDM, the NRF in </w:delText>
              </w:r>
              <w:r w:rsidR="008E0B35" w:rsidDel="00E97685">
                <w:rPr>
                  <w:noProof/>
                </w:rPr>
                <w:delText xml:space="preserve">serving </w:delText>
              </w:r>
              <w:r w:rsidDel="00E97685">
                <w:rPr>
                  <w:noProof/>
                </w:rPr>
                <w:delText xml:space="preserve">SNPN may interact with NRF in CH to discover NF service. Since </w:delText>
              </w:r>
              <w:r w:rsidRPr="00925AC2" w:rsidDel="00E97685">
                <w:rPr>
                  <w:noProof/>
                </w:rPr>
                <w:delText xml:space="preserve">the network identifier is not the same as the identifier of a PLMN. Hence, </w:delText>
              </w:r>
              <w:r w:rsidDel="00E97685">
                <w:rPr>
                  <w:noProof/>
                </w:rPr>
                <w:delText>the</w:delText>
              </w:r>
              <w:r w:rsidRPr="00925AC2" w:rsidDel="00E97685">
                <w:rPr>
                  <w:noProof/>
                </w:rPr>
                <w:delText xml:space="preserve"> NF profile CH shall incorporated the network identifier </w:delText>
              </w:r>
              <w:r w:rsidR="000441D2" w:rsidDel="00E97685">
                <w:rPr>
                  <w:noProof/>
                </w:rPr>
                <w:delText xml:space="preserve">of </w:delText>
              </w:r>
              <w:r w:rsidRPr="00925AC2" w:rsidDel="00E97685">
                <w:rPr>
                  <w:noProof/>
                </w:rPr>
                <w:delText>CH.</w:delText>
              </w:r>
            </w:del>
            <w:ins w:id="7" w:author="Colom Ikuno, Josep" w:date="2021-08-20T10:02:00Z">
              <w:r w:rsidR="00E97685">
                <w:rPr>
                  <w:noProof/>
                </w:rPr>
                <w:t xml:space="preserve">For Network Specific Identifier-based SUPI/SUCI, NUDM/AUSF discovery and selection can be performed based on the realm </w:t>
              </w:r>
            </w:ins>
            <w:ins w:id="8" w:author="Colom Ikuno, Josep" w:date="2021-08-20T10:03:00Z">
              <w:r w:rsidR="00E97685">
                <w:rPr>
                  <w:noProof/>
                </w:rPr>
                <w:t xml:space="preserve">(realm=HNI). This is reflected in the AUSF and UDM discovery and selection </w:t>
              </w:r>
              <w:r w:rsidR="00E90166">
                <w:rPr>
                  <w:noProof/>
                </w:rPr>
                <w:t xml:space="preserve">principles but </w:t>
              </w:r>
              <w:r w:rsidR="00E97685">
                <w:rPr>
                  <w:noProof/>
                </w:rPr>
                <w:t>not reflected in 6.2.6.2</w:t>
              </w:r>
              <w:r w:rsidR="00E90166">
                <w:rPr>
                  <w:noProof/>
                </w:rPr>
                <w:t xml:space="preserve"> (NF Profile)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90166">
            <w:pPr>
              <w:pStyle w:val="CRCoverPage"/>
              <w:spacing w:after="0"/>
              <w:ind w:left="100"/>
              <w:rPr>
                <w:noProof/>
                <w:highlight w:val="green"/>
              </w:rPr>
            </w:pPr>
            <w:ins w:id="9" w:author="Colom Ikuno, Josep" w:date="2021-08-20T10:03:00Z">
              <w:r>
                <w:rPr>
                  <w:noProof/>
                </w:rPr>
                <w:t xml:space="preserve">For UDM/AUSF, </w:t>
              </w:r>
            </w:ins>
            <w:del w:id="10" w:author="Colom Ikuno, Josep" w:date="2021-08-20T10:04:00Z">
              <w:r w:rsidR="00C36420" w:rsidDel="00E90166">
                <w:rPr>
                  <w:noProof/>
                </w:rPr>
                <w:delText xml:space="preserve">For CH, </w:delText>
              </w:r>
            </w:del>
            <w:r w:rsidR="00C36420">
              <w:rPr>
                <w:noProof/>
              </w:rPr>
              <w:t xml:space="preserve">if the SUCI/SUPI is network specific identifier type, then the </w:t>
            </w:r>
            <w:del w:id="11" w:author="Colom Ikuno, Josep" w:date="2021-08-20T10:04:00Z">
              <w:r w:rsidR="00C36420" w:rsidDel="00E90166">
                <w:rPr>
                  <w:noProof/>
                </w:rPr>
                <w:delText xml:space="preserve">network identifier shall be </w:delText>
              </w:r>
            </w:del>
            <w:r w:rsidR="00C36420">
              <w:rPr>
                <w:noProof/>
              </w:rPr>
              <w:t>realm</w:t>
            </w:r>
            <w:ins w:id="12" w:author="Colom Ikuno, Josep" w:date="2021-08-20T10:04:00Z">
              <w:r>
                <w:rPr>
                  <w:noProof/>
                </w:rPr>
                <w:t xml:space="preserve"> is included in NF Profile</w:t>
              </w:r>
            </w:ins>
            <w:r w:rsidR="00C3642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36420" w:rsidP="00C36420">
            <w:pPr>
              <w:pStyle w:val="CRCoverPage"/>
              <w:spacing w:after="0"/>
              <w:ind w:left="100"/>
              <w:rPr>
                <w:noProof/>
                <w:highlight w:val="green"/>
              </w:rPr>
            </w:pPr>
            <w:del w:id="13" w:author="Colom Ikuno, Josep" w:date="2021-08-20T09:58:00Z">
              <w:r w:rsidDel="00E97685">
                <w:rPr>
                  <w:noProof/>
                </w:rPr>
                <w:delText>Some services does not include CH senario.</w:delText>
              </w:r>
            </w:del>
            <w:ins w:id="14" w:author="Colom Ikuno, Josep" w:date="2021-08-20T09:58:00Z">
              <w:r w:rsidR="00E97685">
                <w:rPr>
                  <w:noProof/>
                </w:rPr>
                <w:t xml:space="preserve"> 6.2.6.2</w:t>
              </w:r>
            </w:ins>
            <w:ins w:id="15" w:author="Colom Ikuno, Josep" w:date="2021-08-20T10:04:00Z">
              <w:r w:rsidR="00E90166">
                <w:rPr>
                  <w:noProof/>
                </w:rPr>
                <w:t xml:space="preserve"> is not aligned</w:t>
              </w:r>
            </w:ins>
            <w:ins w:id="16" w:author="Colom Ikuno, Josep" w:date="2021-08-20T09:58:00Z">
              <w:r w:rsidR="00E97685">
                <w:rPr>
                  <w:noProof/>
                </w:rPr>
                <w:t xml:space="preserve"> with 6.3.4, 6.3.8</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3A83">
            <w:pPr>
              <w:pStyle w:val="CRCoverPage"/>
              <w:spacing w:after="0"/>
              <w:ind w:left="100"/>
              <w:rPr>
                <w:noProof/>
              </w:rPr>
            </w:pPr>
            <w:r>
              <w:rPr>
                <w:noProof/>
              </w:rPr>
              <w:t>6.2.6.2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rsidR="002446B8" w:rsidRDefault="002446B8" w:rsidP="002446B8">
      <w:pPr>
        <w:pStyle w:val="Titre4"/>
      </w:pPr>
      <w:bookmarkStart w:id="18" w:name="_Toc75441031"/>
      <w:bookmarkStart w:id="19" w:name="_Toc51769583"/>
      <w:bookmarkStart w:id="20" w:name="_Toc47342881"/>
      <w:bookmarkStart w:id="21" w:name="_Toc45184039"/>
      <w:bookmarkEnd w:id="17"/>
      <w:r>
        <w:t>6.2.6.2</w:t>
      </w:r>
      <w:r>
        <w:tab/>
        <w:t>NF profile</w:t>
      </w:r>
      <w:bookmarkEnd w:id="18"/>
      <w:bookmarkEnd w:id="19"/>
      <w:bookmarkEnd w:id="20"/>
      <w:bookmarkEnd w:id="21"/>
    </w:p>
    <w:p w:rsidR="002446B8" w:rsidRDefault="002446B8" w:rsidP="002446B8">
      <w:pPr>
        <w:rPr>
          <w:lang w:eastAsia="zh-CN"/>
        </w:rPr>
      </w:pPr>
      <w:r>
        <w:rPr>
          <w:lang w:eastAsia="zh-CN"/>
        </w:rPr>
        <w:t>NF profile of NF instance maintained in an NRF includes the following information:</w:t>
      </w:r>
    </w:p>
    <w:p w:rsidR="002446B8" w:rsidRDefault="002446B8" w:rsidP="002446B8">
      <w:pPr>
        <w:pStyle w:val="B1"/>
        <w:rPr>
          <w:lang w:eastAsia="zh-CN"/>
        </w:rPr>
      </w:pPr>
      <w:r>
        <w:t>-</w:t>
      </w:r>
      <w:r>
        <w:tab/>
      </w:r>
      <w:r>
        <w:rPr>
          <w:lang w:eastAsia="zh-CN"/>
        </w:rPr>
        <w:t>NF instance ID.</w:t>
      </w:r>
    </w:p>
    <w:p w:rsidR="002446B8" w:rsidRDefault="002446B8" w:rsidP="002446B8">
      <w:pPr>
        <w:pStyle w:val="B1"/>
        <w:rPr>
          <w:lang w:eastAsia="zh-CN"/>
        </w:rPr>
      </w:pPr>
      <w:r>
        <w:t>-</w:t>
      </w:r>
      <w:r>
        <w:tab/>
      </w:r>
      <w:r>
        <w:rPr>
          <w:lang w:eastAsia="zh-CN"/>
        </w:rPr>
        <w:t>NF type.</w:t>
      </w:r>
    </w:p>
    <w:p w:rsidR="002446B8" w:rsidRDefault="002446B8" w:rsidP="002446B8">
      <w:pPr>
        <w:pStyle w:val="B1"/>
        <w:rPr>
          <w:lang w:eastAsia="zh-CN"/>
        </w:rPr>
      </w:pPr>
      <w:r>
        <w:t>-</w:t>
      </w:r>
      <w:r>
        <w:tab/>
      </w:r>
      <w:r>
        <w:rPr>
          <w:lang w:eastAsia="zh-CN"/>
        </w:rPr>
        <w:t>PLMN ID in the case of PLMN, PLMN ID + NID in the case of SNPN</w:t>
      </w:r>
      <w:ins w:id="22" w:author="Huawei" w:date="2021-06-25T18:21:00Z">
        <w:del w:id="23" w:author="Colom Ikuno, Josep" w:date="2021-08-20T09:58:00Z">
          <w:r w:rsidDel="00E97685">
            <w:rPr>
              <w:lang w:eastAsia="zh-CN"/>
            </w:rPr>
            <w:delText>, r</w:delText>
          </w:r>
        </w:del>
      </w:ins>
      <w:ins w:id="24" w:author="Huawei" w:date="2021-06-25T18:22:00Z">
        <w:del w:id="25" w:author="Colom Ikuno, Josep" w:date="2021-08-20T09:58:00Z">
          <w:r w:rsidDel="00E97685">
            <w:rPr>
              <w:lang w:eastAsia="zh-CN"/>
            </w:rPr>
            <w:delText>ealm in case of Network Specific Identifier SUCI/SUPI</w:delText>
          </w:r>
        </w:del>
      </w:ins>
      <w:r>
        <w:rPr>
          <w:lang w:eastAsia="zh-CN"/>
        </w:rPr>
        <w:t>.</w:t>
      </w:r>
    </w:p>
    <w:p w:rsidR="002446B8" w:rsidRDefault="002446B8" w:rsidP="002446B8">
      <w:pPr>
        <w:pStyle w:val="B1"/>
        <w:rPr>
          <w:lang w:eastAsia="zh-CN"/>
        </w:rPr>
      </w:pPr>
      <w:r>
        <w:t>-</w:t>
      </w:r>
      <w:r>
        <w:tab/>
        <w:t xml:space="preserve">Network Slice related </w:t>
      </w:r>
      <w:r>
        <w:rPr>
          <w:lang w:eastAsia="zh-CN"/>
        </w:rPr>
        <w:t>Identifier(s) e.g. S-NSSAI, NSI ID.</w:t>
      </w:r>
    </w:p>
    <w:p w:rsidR="002446B8" w:rsidRDefault="002446B8" w:rsidP="002446B8">
      <w:pPr>
        <w:pStyle w:val="B1"/>
        <w:rPr>
          <w:lang w:eastAsia="zh-CN"/>
        </w:rPr>
      </w:pPr>
      <w:r>
        <w:t>-</w:t>
      </w:r>
      <w:r>
        <w:tab/>
      </w:r>
      <w:r>
        <w:rPr>
          <w:lang w:eastAsia="zh-CN"/>
        </w:rPr>
        <w:t>FQDN or IP address of NF.</w:t>
      </w:r>
    </w:p>
    <w:p w:rsidR="002446B8" w:rsidRDefault="002446B8" w:rsidP="002446B8">
      <w:pPr>
        <w:pStyle w:val="B1"/>
        <w:rPr>
          <w:lang w:eastAsia="zh-CN"/>
        </w:rPr>
      </w:pPr>
      <w:r>
        <w:t>-</w:t>
      </w:r>
      <w:r>
        <w:tab/>
        <w:t xml:space="preserve">NF </w:t>
      </w:r>
      <w:r>
        <w:rPr>
          <w:lang w:eastAsia="zh-CN"/>
        </w:rPr>
        <w:t>capacity information.</w:t>
      </w:r>
    </w:p>
    <w:p w:rsidR="002446B8" w:rsidRDefault="002446B8" w:rsidP="002446B8">
      <w:pPr>
        <w:pStyle w:val="B1"/>
        <w:rPr>
          <w:rFonts w:eastAsia="Malgun Gothic"/>
          <w:lang w:eastAsia="ko-KR"/>
        </w:rPr>
      </w:pPr>
      <w:r>
        <w:rPr>
          <w:rFonts w:eastAsia="Malgun Gothic"/>
          <w:lang w:eastAsia="ko-KR"/>
        </w:rPr>
        <w:t>-</w:t>
      </w:r>
      <w:r>
        <w:rPr>
          <w:rFonts w:eastAsia="Malgun Gothic"/>
          <w:lang w:eastAsia="ko-KR"/>
        </w:rPr>
        <w:tab/>
        <w:t>NF priority information.</w:t>
      </w:r>
    </w:p>
    <w:p w:rsidR="002446B8" w:rsidRDefault="002446B8" w:rsidP="002446B8">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rsidR="002446B8" w:rsidRDefault="002446B8" w:rsidP="002446B8">
      <w:pPr>
        <w:pStyle w:val="B1"/>
        <w:rPr>
          <w:rFonts w:eastAsia="Malgun Gothic"/>
        </w:rPr>
      </w:pPr>
      <w:r>
        <w:rPr>
          <w:rFonts w:eastAsia="Malgun Gothic"/>
        </w:rPr>
        <w:t>-</w:t>
      </w:r>
      <w:r>
        <w:rPr>
          <w:rFonts w:eastAsia="Malgun Gothic"/>
        </w:rPr>
        <w:tab/>
        <w:t>NF Set ID.</w:t>
      </w:r>
    </w:p>
    <w:p w:rsidR="002446B8" w:rsidRDefault="002446B8" w:rsidP="002446B8">
      <w:pPr>
        <w:pStyle w:val="B1"/>
        <w:rPr>
          <w:rFonts w:eastAsia="Malgun Gothic"/>
        </w:rPr>
      </w:pPr>
      <w:r>
        <w:rPr>
          <w:rFonts w:eastAsia="Malgun Gothic"/>
        </w:rPr>
        <w:t>-</w:t>
      </w:r>
      <w:r>
        <w:rPr>
          <w:rFonts w:eastAsia="Malgun Gothic"/>
        </w:rPr>
        <w:tab/>
        <w:t>NF Service Set ID of the NF service instance.</w:t>
      </w:r>
    </w:p>
    <w:p w:rsidR="002446B8" w:rsidRDefault="002446B8" w:rsidP="002446B8">
      <w:pPr>
        <w:pStyle w:val="B1"/>
        <w:rPr>
          <w:lang w:eastAsia="zh-CN"/>
        </w:rPr>
      </w:pPr>
      <w:r>
        <w:rPr>
          <w:rFonts w:eastAsia="Malgun Gothic"/>
        </w:rPr>
        <w:t>-</w:t>
      </w:r>
      <w:r>
        <w:tab/>
        <w:t>NF Specific Service authorization information.</w:t>
      </w:r>
    </w:p>
    <w:p w:rsidR="002446B8" w:rsidRDefault="002446B8" w:rsidP="002446B8">
      <w:pPr>
        <w:pStyle w:val="B1"/>
        <w:rPr>
          <w:lang w:eastAsia="zh-CN"/>
        </w:rPr>
      </w:pPr>
      <w:r>
        <w:t>-</w:t>
      </w:r>
      <w:r>
        <w:tab/>
        <w:t xml:space="preserve">if applicable, </w:t>
      </w:r>
      <w:r>
        <w:rPr>
          <w:lang w:eastAsia="zh-CN"/>
        </w:rPr>
        <w:t>Names of supported services.</w:t>
      </w:r>
    </w:p>
    <w:p w:rsidR="002446B8" w:rsidRDefault="002446B8" w:rsidP="002446B8">
      <w:pPr>
        <w:pStyle w:val="B1"/>
        <w:rPr>
          <w:lang w:eastAsia="zh-CN"/>
        </w:rPr>
      </w:pPr>
      <w:r>
        <w:t>-</w:t>
      </w:r>
      <w:r>
        <w:tab/>
      </w:r>
      <w:r>
        <w:rPr>
          <w:lang w:eastAsia="zh-CN"/>
        </w:rPr>
        <w:t>Endpoint Address(es) of instance(s) of each supported service.</w:t>
      </w:r>
    </w:p>
    <w:p w:rsidR="002446B8" w:rsidRDefault="002446B8" w:rsidP="002446B8">
      <w:pPr>
        <w:pStyle w:val="B1"/>
        <w:rPr>
          <w:lang w:eastAsia="zh-CN"/>
        </w:rPr>
      </w:pPr>
      <w:r>
        <w:rPr>
          <w:lang w:eastAsia="zh-CN"/>
        </w:rPr>
        <w:t>-</w:t>
      </w:r>
      <w:r>
        <w:rPr>
          <w:lang w:eastAsia="zh-CN"/>
        </w:rPr>
        <w:tab/>
        <w:t>Identification of stored data/information.</w:t>
      </w:r>
    </w:p>
    <w:p w:rsidR="002446B8" w:rsidRDefault="002446B8" w:rsidP="002446B8">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rsidR="002446B8" w:rsidRDefault="002446B8" w:rsidP="002446B8">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rsidR="002446B8" w:rsidRDefault="002446B8" w:rsidP="002446B8">
      <w:pPr>
        <w:pStyle w:val="B1"/>
      </w:pPr>
      <w:r>
        <w:t>-</w:t>
      </w:r>
      <w:r>
        <w:tab/>
        <w:t>Location information for the NF instance.</w:t>
      </w:r>
    </w:p>
    <w:p w:rsidR="002446B8" w:rsidRDefault="002446B8" w:rsidP="002446B8">
      <w:pPr>
        <w:pStyle w:val="NO"/>
      </w:pPr>
      <w:r>
        <w:t>NOTE </w:t>
      </w:r>
      <w:r>
        <w:rPr>
          <w:rFonts w:eastAsia="Malgun Gothic"/>
        </w:rPr>
        <w:t>3</w:t>
      </w:r>
      <w:r>
        <w:t>:</w:t>
      </w:r>
      <w:r>
        <w:tab/>
        <w:t>This information is operator specific. Examples of such information can be geographical location, data centre.</w:t>
      </w:r>
    </w:p>
    <w:p w:rsidR="002446B8" w:rsidRDefault="002446B8" w:rsidP="002446B8">
      <w:pPr>
        <w:pStyle w:val="B1"/>
      </w:pPr>
      <w:r>
        <w:t>-</w:t>
      </w:r>
      <w:r>
        <w:tab/>
        <w:t>TAI(s).</w:t>
      </w:r>
    </w:p>
    <w:p w:rsidR="002446B8" w:rsidRDefault="002446B8" w:rsidP="002446B8">
      <w:pPr>
        <w:pStyle w:val="B1"/>
      </w:pPr>
      <w:r>
        <w:t>-</w:t>
      </w:r>
      <w:r>
        <w:tab/>
        <w:t>NF load information.</w:t>
      </w:r>
    </w:p>
    <w:p w:rsidR="002446B8" w:rsidRDefault="002446B8" w:rsidP="002446B8">
      <w:pPr>
        <w:pStyle w:val="B1"/>
        <w:rPr>
          <w:ins w:id="26" w:author="Colom Ikuno, Josep" w:date="2021-08-23T21:21:00Z"/>
        </w:rPr>
      </w:pPr>
      <w:r>
        <w:t>-</w:t>
      </w:r>
      <w:r>
        <w:tab/>
        <w:t>Routing Indicator,</w:t>
      </w:r>
      <w:ins w:id="27" w:author="zhuhualin (A)" w:date="2021-08-23T17:26:00Z">
        <w:del w:id="28" w:author="Colom Ikuno, Josep" w:date="2021-08-23T21:21:00Z">
          <w:r w:rsidR="00285E65" w:rsidDel="002A0041">
            <w:delText>identification</w:delText>
          </w:r>
        </w:del>
      </w:ins>
      <w:del w:id="29" w:author="Colom Ikuno, Josep" w:date="2021-08-23T21:21:00Z">
        <w:r w:rsidR="00285E65" w:rsidDel="002A0041">
          <w:delText xml:space="preserve"> </w:delText>
        </w:r>
      </w:del>
      <w:ins w:id="30" w:author="zhuhualin (A)" w:date="2021-08-23T17:21:00Z">
        <w:del w:id="31" w:author="Colom Ikuno, Josep" w:date="2021-08-23T21:21:00Z">
          <w:r w:rsidR="00285E65" w:rsidDel="002A0041">
            <w:delText xml:space="preserve">of </w:delText>
          </w:r>
        </w:del>
      </w:ins>
      <w:ins w:id="32" w:author="zhuhualin (A)" w:date="2021-08-23T17:22:00Z">
        <w:del w:id="33" w:author="Colom Ikuno, Josep" w:date="2021-08-23T21:21:00Z">
          <w:r w:rsidR="00285E65" w:rsidDel="002A0041">
            <w:delText>Credentials Holder</w:delText>
          </w:r>
        </w:del>
      </w:ins>
      <w:r>
        <w:t xml:space="preserve"> for UDM and AUSF.</w:t>
      </w:r>
    </w:p>
    <w:p w:rsidR="002A0041" w:rsidRDefault="002A0041" w:rsidP="002446B8">
      <w:pPr>
        <w:pStyle w:val="B1"/>
      </w:pPr>
      <w:ins w:id="34" w:author="Colom Ikuno, Josep" w:date="2021-08-23T21:21:00Z">
        <w:r>
          <w:t>-</w:t>
        </w:r>
        <w:r>
          <w:tab/>
        </w:r>
      </w:ins>
      <w:ins w:id="35" w:author="Colom Ikuno, Josep" w:date="2021-08-23T21:23:00Z">
        <w:r w:rsidR="006A7461">
          <w:t xml:space="preserve">For UDM and </w:t>
        </w:r>
        <w:del w:id="36" w:author="Antoine G Mouquet (Orange) r05" w:date="2021-08-24T14:44:00Z">
          <w:r w:rsidR="006A7461" w:rsidDel="00BE20B4">
            <w:delText>U</w:delText>
          </w:r>
        </w:del>
        <w:r w:rsidR="006A7461">
          <w:t>A</w:t>
        </w:r>
      </w:ins>
      <w:ins w:id="37" w:author="Antoine G Mouquet (Orange) r05" w:date="2021-08-24T14:44:00Z">
        <w:r w:rsidR="00BE20B4">
          <w:t>U</w:t>
        </w:r>
      </w:ins>
      <w:bookmarkStart w:id="38" w:name="_GoBack"/>
      <w:bookmarkEnd w:id="38"/>
      <w:ins w:id="39" w:author="Colom Ikuno, Josep" w:date="2021-08-23T21:23:00Z">
        <w:r w:rsidR="006A7461">
          <w:t>SF, and i</w:t>
        </w:r>
      </w:ins>
      <w:ins w:id="40" w:author="Colom Ikuno, Josep" w:date="2021-08-23T21:21:00Z">
        <w:r>
          <w:t>f UD</w:t>
        </w:r>
      </w:ins>
      <w:ins w:id="41" w:author="Colom Ikuno, Josep" w:date="2021-08-23T21:22:00Z">
        <w:r>
          <w:t>M/AUSF is used for</w:t>
        </w:r>
        <w:r w:rsidRPr="002A0041">
          <w:t xml:space="preserve"> </w:t>
        </w:r>
        <w:r>
          <w:t>access to an SNPN using credentials owned by a Credentials Holder</w:t>
        </w:r>
      </w:ins>
      <w:ins w:id="42" w:author="Colom Ikuno, Josep" w:date="2021-08-23T21:23:00Z">
        <w:r>
          <w:t>,</w:t>
        </w:r>
      </w:ins>
      <w:ins w:id="43" w:author="Colom Ikuno, Josep" w:date="2021-08-23T21:22:00Z">
        <w:r>
          <w:t xml:space="preserve"> identification of Credentials Holder</w:t>
        </w:r>
        <w:r w:rsidRPr="00E97685">
          <w:t xml:space="preserve"> (</w:t>
        </w:r>
        <w:r>
          <w:t xml:space="preserve">i.e. the realm </w:t>
        </w:r>
        <w:del w:id="44" w:author="Antoine G Mouquet (Orange) r05" w:date="2021-08-24T14:43:00Z">
          <w:r w:rsidDel="00043197">
            <w:delText>in the case of</w:delText>
          </w:r>
        </w:del>
      </w:ins>
      <w:ins w:id="45" w:author="Antoine G Mouquet (Orange) r05" w:date="2021-08-24T14:43:00Z">
        <w:r w:rsidR="00043197">
          <w:t>if</w:t>
        </w:r>
      </w:ins>
      <w:ins w:id="46" w:author="Colom Ikuno, Josep" w:date="2021-08-23T21:22:00Z">
        <w:r>
          <w:t xml:space="preserve"> Network Specific Identifier based SUPI </w:t>
        </w:r>
      </w:ins>
      <w:ins w:id="47" w:author="Antoine G Mouquet (Orange) r05" w:date="2021-08-24T14:43:00Z">
        <w:r w:rsidR="00043197">
          <w:t xml:space="preserve">are used </w:t>
        </w:r>
      </w:ins>
      <w:ins w:id="48" w:author="Colom Ikuno, Josep" w:date="2021-08-23T21:22:00Z">
        <w:r>
          <w:t xml:space="preserve">or the MCC and MNC </w:t>
        </w:r>
        <w:del w:id="49" w:author="Antoine G Mouquet (Orange) r05" w:date="2021-08-24T14:43:00Z">
          <w:r w:rsidDel="00043197">
            <w:delText>in the case of an</w:delText>
          </w:r>
        </w:del>
      </w:ins>
      <w:ins w:id="50" w:author="Antoine G Mouquet (Orange) r05" w:date="2021-08-24T14:43:00Z">
        <w:r w:rsidR="00043197">
          <w:t>if</w:t>
        </w:r>
      </w:ins>
      <w:ins w:id="51" w:author="Colom Ikuno, Josep" w:date="2021-08-23T21:22:00Z">
        <w:r>
          <w:t xml:space="preserve"> IMSI based SUPI</w:t>
        </w:r>
      </w:ins>
      <w:ins w:id="52" w:author="Antoine G Mouquet (Orange) r05" w:date="2021-08-24T14:44:00Z">
        <w:r w:rsidR="00043197">
          <w:t xml:space="preserve"> are used</w:t>
        </w:r>
      </w:ins>
      <w:ins w:id="53" w:author="Colom Ikuno, Josep" w:date="2021-08-23T21:22:00Z">
        <w:r w:rsidRPr="00E97685">
          <w:t>)</w:t>
        </w:r>
        <w:del w:id="54" w:author="Antoine G Mouquet (Orange) r05" w:date="2021-08-24T14:39:00Z">
          <w:r w:rsidDel="00C9477C">
            <w:delText>,</w:delText>
          </w:r>
        </w:del>
      </w:ins>
      <w:ins w:id="55" w:author="Antoine G Mouquet (Orange) r05" w:date="2021-08-24T14:39:00Z">
        <w:r w:rsidR="00C9477C">
          <w:t>;</w:t>
        </w:r>
      </w:ins>
      <w:ins w:id="56" w:author="Colom Ikuno, Josep" w:date="2021-08-23T21:22:00Z">
        <w:r>
          <w:t xml:space="preserve"> see clause 5.30.2.1.</w:t>
        </w:r>
      </w:ins>
    </w:p>
    <w:p w:rsidR="002446B8" w:rsidRDefault="002446B8" w:rsidP="002446B8">
      <w:pPr>
        <w:pStyle w:val="B1"/>
      </w:pPr>
      <w:r>
        <w:t>-</w:t>
      </w:r>
      <w:r>
        <w:tab/>
        <w:t>One or more GUAMI(s), in the case of AMF.</w:t>
      </w:r>
    </w:p>
    <w:p w:rsidR="002446B8" w:rsidRDefault="002446B8" w:rsidP="002446B8">
      <w:pPr>
        <w:pStyle w:val="B1"/>
      </w:pPr>
      <w:r>
        <w:t>-</w:t>
      </w:r>
      <w:r>
        <w:tab/>
        <w:t>SMF area identity(</w:t>
      </w:r>
      <w:proofErr w:type="spellStart"/>
      <w:r>
        <w:t>ies</w:t>
      </w:r>
      <w:proofErr w:type="spellEnd"/>
      <w:r>
        <w:t>) in the case of UPF.</w:t>
      </w:r>
    </w:p>
    <w:p w:rsidR="002446B8" w:rsidRDefault="002446B8" w:rsidP="002446B8">
      <w:pPr>
        <w:pStyle w:val="B1"/>
      </w:pPr>
      <w:r>
        <w:t>-</w:t>
      </w:r>
      <w:r>
        <w:tab/>
        <w:t>UDM Group ID, range(s) of SUPIs, range(s) of GPSIs, range(s) of internal group identifiers, range(s) of external group identifiers for UDM.</w:t>
      </w:r>
    </w:p>
    <w:p w:rsidR="002446B8" w:rsidRDefault="002446B8" w:rsidP="002446B8">
      <w:pPr>
        <w:pStyle w:val="B1"/>
      </w:pPr>
      <w:r>
        <w:t>-</w:t>
      </w:r>
      <w:r>
        <w:tab/>
        <w:t>UDR Group ID, range(s) of SUPIs, range(s) of GPSIs, range(s) of external group identifiers for UDR.</w:t>
      </w:r>
    </w:p>
    <w:p w:rsidR="002446B8" w:rsidRDefault="002446B8" w:rsidP="002446B8">
      <w:pPr>
        <w:pStyle w:val="B1"/>
      </w:pPr>
      <w:r>
        <w:lastRenderedPageBreak/>
        <w:t>-</w:t>
      </w:r>
      <w:r>
        <w:tab/>
        <w:t>AUSF Group ID, range(s) of SUPIs for AUSF.</w:t>
      </w:r>
    </w:p>
    <w:p w:rsidR="002446B8" w:rsidRDefault="002446B8" w:rsidP="002446B8">
      <w:pPr>
        <w:pStyle w:val="B1"/>
      </w:pPr>
      <w:r>
        <w:t>-</w:t>
      </w:r>
      <w:r>
        <w:tab/>
        <w:t>PCF Group ID, range(s) of SUPIs for PCF.</w:t>
      </w:r>
    </w:p>
    <w:p w:rsidR="002446B8" w:rsidRDefault="002446B8" w:rsidP="002446B8">
      <w:pPr>
        <w:pStyle w:val="B1"/>
      </w:pPr>
      <w:r>
        <w:t>-</w:t>
      </w:r>
      <w:r>
        <w:tab/>
        <w:t>HSS Group ID, set(s) of IMPIs, set(s) of IMPU, set(s) of IMSIs, set(s) of PSIs, set(s) of MSISDN for HSS.</w:t>
      </w:r>
    </w:p>
    <w:p w:rsidR="002446B8" w:rsidRDefault="002446B8" w:rsidP="002446B8">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rsidR="002446B8" w:rsidRDefault="002446B8" w:rsidP="002446B8">
      <w:pPr>
        <w:pStyle w:val="NO"/>
      </w:pPr>
      <w:r>
        <w:t>NOTE 4:</w:t>
      </w:r>
      <w:r>
        <w:tab/>
        <w:t>The NWDAF's Serving Area information is common to all its supported Analytics IDs.</w:t>
      </w:r>
    </w:p>
    <w:p w:rsidR="002446B8" w:rsidRDefault="002446B8" w:rsidP="002446B8">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rsidR="002446B8" w:rsidRDefault="002446B8" w:rsidP="002446B8">
      <w:pPr>
        <w:pStyle w:val="NO"/>
      </w:pPr>
      <w:r>
        <w:t>NOTE 6:</w:t>
      </w:r>
      <w:r>
        <w:tab/>
        <w:t>The determination of Supported Analytics Delay, and how the NWDAF avoid updating its Supported Analytics Delay in NRF frequently is NWDAF implementation specific.</w:t>
      </w:r>
    </w:p>
    <w:p w:rsidR="002446B8" w:rsidRDefault="002446B8" w:rsidP="002446B8">
      <w:pPr>
        <w:pStyle w:val="B1"/>
      </w:pPr>
      <w:r>
        <w:t>-</w:t>
      </w:r>
      <w:r>
        <w:tab/>
        <w:t>Event ID(s) supported by AFs, in the case of NEF.</w:t>
      </w:r>
    </w:p>
    <w:p w:rsidR="002446B8" w:rsidRDefault="002446B8" w:rsidP="002446B8">
      <w:pPr>
        <w:pStyle w:val="B1"/>
      </w:pPr>
      <w:r>
        <w:t>-</w:t>
      </w:r>
      <w:r>
        <w:tab/>
        <w:t>Application Identifier(s) supported by AFs, in the case of NEF.</w:t>
      </w:r>
    </w:p>
    <w:p w:rsidR="002446B8" w:rsidRDefault="002446B8" w:rsidP="002446B8">
      <w:pPr>
        <w:pStyle w:val="B1"/>
      </w:pPr>
      <w:r>
        <w:t>-</w:t>
      </w:r>
      <w:r>
        <w:tab/>
        <w:t>Range(s) of External Identifiers, or range(s) of External Group Identifiers, or the domain names served by the NEF, in the case of NEF.</w:t>
      </w:r>
    </w:p>
    <w:p w:rsidR="002446B8" w:rsidRDefault="002446B8" w:rsidP="002446B8">
      <w:pPr>
        <w:pStyle w:val="NO"/>
      </w:pPr>
      <w:r>
        <w:t>NOTE 7:</w:t>
      </w:r>
      <w:r>
        <w:tab/>
        <w:t>This is applicable when NEF exposes AF information for analytics purpose as detailed in TS 23.288 [86].</w:t>
      </w:r>
    </w:p>
    <w:p w:rsidR="002446B8" w:rsidRDefault="002446B8" w:rsidP="002446B8">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rsidR="002446B8" w:rsidRDefault="002446B8" w:rsidP="002446B8">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rsidR="002446B8" w:rsidRDefault="002446B8" w:rsidP="002446B8">
      <w:pPr>
        <w:pStyle w:val="B1"/>
      </w:pPr>
      <w:r>
        <w:t>-</w:t>
      </w:r>
      <w:r>
        <w:tab/>
        <w:t>IP domain list as described in clause 6.1.6.2.21 of TS 29.510 [58], Range(s) of (UE) IPv4 addresses or Range(s) of (UE) IPv6 prefixes, in the case of BSF.</w:t>
      </w:r>
    </w:p>
    <w:p w:rsidR="002446B8" w:rsidRDefault="002446B8" w:rsidP="002446B8">
      <w:pPr>
        <w:pStyle w:val="B1"/>
      </w:pPr>
      <w:r>
        <w:t>-</w:t>
      </w:r>
      <w:r>
        <w:tab/>
        <w:t>SCP Domain the NF belongs to.</w:t>
      </w:r>
    </w:p>
    <w:p w:rsidR="002446B8" w:rsidRDefault="002446B8" w:rsidP="002446B8">
      <w:pPr>
        <w:pStyle w:val="B1"/>
      </w:pPr>
      <w:r>
        <w:t>-</w:t>
      </w:r>
      <w:r>
        <w:tab/>
        <w:t>DCCF Serving Area information, NF types of the data sources, NF Set IDs of the data sources, if available, in the case of DCCF.</w:t>
      </w:r>
    </w:p>
    <w:p w:rsidR="00E32339" w:rsidRPr="009E0DE1" w:rsidRDefault="002446B8" w:rsidP="002446B8">
      <w:r>
        <w:t>-</w:t>
      </w:r>
      <w:r>
        <w:tab/>
        <w:t>Supported DNAI list, in the case of SMF.</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27B" w:rsidRDefault="00AF627B">
      <w:r>
        <w:separator/>
      </w:r>
    </w:p>
  </w:endnote>
  <w:endnote w:type="continuationSeparator" w:id="0">
    <w:p w:rsidR="00AF627B" w:rsidRDefault="00AF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27B" w:rsidRDefault="00AF627B">
      <w:r>
        <w:separator/>
      </w:r>
    </w:p>
  </w:footnote>
  <w:footnote w:type="continuationSeparator" w:id="0">
    <w:p w:rsidR="00AF627B" w:rsidRDefault="00AF6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Antoine G Mouquet (Orange) r05">
    <w15:presenceInfo w15:providerId="None" w15:userId="Antoine G Mouquet (Orange) r05"/>
  </w15:person>
  <w15:person w15:author="Colom Ikuno, Josep">
    <w15:presenceInfo w15:providerId="AD" w15:userId="S-1-5-21-1500750666-2456622054-908236138-648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197"/>
    <w:rsid w:val="000441D2"/>
    <w:rsid w:val="0005071C"/>
    <w:rsid w:val="00062070"/>
    <w:rsid w:val="00076524"/>
    <w:rsid w:val="00086F9A"/>
    <w:rsid w:val="000A6394"/>
    <w:rsid w:val="000B76C8"/>
    <w:rsid w:val="000B7FED"/>
    <w:rsid w:val="000C038A"/>
    <w:rsid w:val="000C6598"/>
    <w:rsid w:val="000E268E"/>
    <w:rsid w:val="000E31D5"/>
    <w:rsid w:val="001431FF"/>
    <w:rsid w:val="00145D43"/>
    <w:rsid w:val="00177089"/>
    <w:rsid w:val="001804E7"/>
    <w:rsid w:val="00192C46"/>
    <w:rsid w:val="001A08B3"/>
    <w:rsid w:val="001A7B60"/>
    <w:rsid w:val="001B52F0"/>
    <w:rsid w:val="001B7A65"/>
    <w:rsid w:val="001E005B"/>
    <w:rsid w:val="001E41F3"/>
    <w:rsid w:val="002446B8"/>
    <w:rsid w:val="0026004D"/>
    <w:rsid w:val="00263A5D"/>
    <w:rsid w:val="002640DD"/>
    <w:rsid w:val="00265753"/>
    <w:rsid w:val="00271A4B"/>
    <w:rsid w:val="00275D12"/>
    <w:rsid w:val="002831F6"/>
    <w:rsid w:val="00284FEB"/>
    <w:rsid w:val="00285E65"/>
    <w:rsid w:val="002860C4"/>
    <w:rsid w:val="002A0041"/>
    <w:rsid w:val="002B5741"/>
    <w:rsid w:val="0030271E"/>
    <w:rsid w:val="00305409"/>
    <w:rsid w:val="0033258A"/>
    <w:rsid w:val="00341B68"/>
    <w:rsid w:val="003609EF"/>
    <w:rsid w:val="0036231A"/>
    <w:rsid w:val="00374DD4"/>
    <w:rsid w:val="003808E9"/>
    <w:rsid w:val="003825A8"/>
    <w:rsid w:val="003844E2"/>
    <w:rsid w:val="00385A11"/>
    <w:rsid w:val="00386DEC"/>
    <w:rsid w:val="00392484"/>
    <w:rsid w:val="003968D8"/>
    <w:rsid w:val="003B40E1"/>
    <w:rsid w:val="003E1A36"/>
    <w:rsid w:val="003E1EB7"/>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3D45"/>
    <w:rsid w:val="00524056"/>
    <w:rsid w:val="00537FB7"/>
    <w:rsid w:val="00547111"/>
    <w:rsid w:val="00592D74"/>
    <w:rsid w:val="005E2C44"/>
    <w:rsid w:val="005E65C0"/>
    <w:rsid w:val="00621188"/>
    <w:rsid w:val="006257ED"/>
    <w:rsid w:val="00625CC6"/>
    <w:rsid w:val="00677A1C"/>
    <w:rsid w:val="00677EFF"/>
    <w:rsid w:val="00695808"/>
    <w:rsid w:val="006A7461"/>
    <w:rsid w:val="006B46FB"/>
    <w:rsid w:val="006C7ED0"/>
    <w:rsid w:val="006D18D3"/>
    <w:rsid w:val="006D3761"/>
    <w:rsid w:val="006D5129"/>
    <w:rsid w:val="006E21FB"/>
    <w:rsid w:val="0070388D"/>
    <w:rsid w:val="00706BCA"/>
    <w:rsid w:val="00735297"/>
    <w:rsid w:val="00745433"/>
    <w:rsid w:val="00775ACB"/>
    <w:rsid w:val="00792342"/>
    <w:rsid w:val="00793EC4"/>
    <w:rsid w:val="007977A8"/>
    <w:rsid w:val="007B0354"/>
    <w:rsid w:val="007B512A"/>
    <w:rsid w:val="007C2097"/>
    <w:rsid w:val="007C7584"/>
    <w:rsid w:val="007D5352"/>
    <w:rsid w:val="007D6A07"/>
    <w:rsid w:val="007F2012"/>
    <w:rsid w:val="007F5343"/>
    <w:rsid w:val="007F7259"/>
    <w:rsid w:val="008040A8"/>
    <w:rsid w:val="008279FA"/>
    <w:rsid w:val="008623B1"/>
    <w:rsid w:val="008626E7"/>
    <w:rsid w:val="00870EE7"/>
    <w:rsid w:val="0087737C"/>
    <w:rsid w:val="00881457"/>
    <w:rsid w:val="00885C9C"/>
    <w:rsid w:val="008863B9"/>
    <w:rsid w:val="008A45A6"/>
    <w:rsid w:val="008D0A5E"/>
    <w:rsid w:val="008E0B35"/>
    <w:rsid w:val="008F686C"/>
    <w:rsid w:val="00901CAF"/>
    <w:rsid w:val="00906141"/>
    <w:rsid w:val="009148DE"/>
    <w:rsid w:val="00922BFA"/>
    <w:rsid w:val="00925AC2"/>
    <w:rsid w:val="00941E30"/>
    <w:rsid w:val="009733BE"/>
    <w:rsid w:val="009748CA"/>
    <w:rsid w:val="009777D9"/>
    <w:rsid w:val="00991B88"/>
    <w:rsid w:val="009A5753"/>
    <w:rsid w:val="009A579D"/>
    <w:rsid w:val="009B0FFA"/>
    <w:rsid w:val="009B162C"/>
    <w:rsid w:val="009B7E39"/>
    <w:rsid w:val="009E3297"/>
    <w:rsid w:val="009F734F"/>
    <w:rsid w:val="00A246B6"/>
    <w:rsid w:val="00A25767"/>
    <w:rsid w:val="00A25CC3"/>
    <w:rsid w:val="00A263D1"/>
    <w:rsid w:val="00A47E70"/>
    <w:rsid w:val="00A50CF0"/>
    <w:rsid w:val="00A542FF"/>
    <w:rsid w:val="00A7671C"/>
    <w:rsid w:val="00A87BB1"/>
    <w:rsid w:val="00AA2CBC"/>
    <w:rsid w:val="00AA5DE5"/>
    <w:rsid w:val="00AC5820"/>
    <w:rsid w:val="00AD1CD8"/>
    <w:rsid w:val="00AF1A6F"/>
    <w:rsid w:val="00AF627B"/>
    <w:rsid w:val="00B068A1"/>
    <w:rsid w:val="00B15BA9"/>
    <w:rsid w:val="00B258BB"/>
    <w:rsid w:val="00B3068D"/>
    <w:rsid w:val="00B51DB3"/>
    <w:rsid w:val="00B55111"/>
    <w:rsid w:val="00B661A1"/>
    <w:rsid w:val="00B67B97"/>
    <w:rsid w:val="00B86B10"/>
    <w:rsid w:val="00B95EAD"/>
    <w:rsid w:val="00B968C8"/>
    <w:rsid w:val="00BA3A83"/>
    <w:rsid w:val="00BA3EC5"/>
    <w:rsid w:val="00BA51D9"/>
    <w:rsid w:val="00BB5DFC"/>
    <w:rsid w:val="00BC04BD"/>
    <w:rsid w:val="00BC0E8C"/>
    <w:rsid w:val="00BD279D"/>
    <w:rsid w:val="00BD6BB8"/>
    <w:rsid w:val="00BE20B4"/>
    <w:rsid w:val="00BE4CA2"/>
    <w:rsid w:val="00C160A6"/>
    <w:rsid w:val="00C33231"/>
    <w:rsid w:val="00C36420"/>
    <w:rsid w:val="00C605B9"/>
    <w:rsid w:val="00C60B82"/>
    <w:rsid w:val="00C66BA2"/>
    <w:rsid w:val="00C743CA"/>
    <w:rsid w:val="00C9477C"/>
    <w:rsid w:val="00C94792"/>
    <w:rsid w:val="00C95985"/>
    <w:rsid w:val="00CA4EEF"/>
    <w:rsid w:val="00CC37A4"/>
    <w:rsid w:val="00CC5026"/>
    <w:rsid w:val="00CC68D0"/>
    <w:rsid w:val="00D01F77"/>
    <w:rsid w:val="00D03F9A"/>
    <w:rsid w:val="00D06D51"/>
    <w:rsid w:val="00D14B77"/>
    <w:rsid w:val="00D15E43"/>
    <w:rsid w:val="00D23592"/>
    <w:rsid w:val="00D24991"/>
    <w:rsid w:val="00D34D8A"/>
    <w:rsid w:val="00D50255"/>
    <w:rsid w:val="00D66520"/>
    <w:rsid w:val="00D66AE8"/>
    <w:rsid w:val="00D908A4"/>
    <w:rsid w:val="00D92747"/>
    <w:rsid w:val="00DC58AF"/>
    <w:rsid w:val="00DC6555"/>
    <w:rsid w:val="00DD2CF6"/>
    <w:rsid w:val="00DE34CF"/>
    <w:rsid w:val="00DF53A0"/>
    <w:rsid w:val="00E13F3D"/>
    <w:rsid w:val="00E23990"/>
    <w:rsid w:val="00E32339"/>
    <w:rsid w:val="00E34898"/>
    <w:rsid w:val="00E533D9"/>
    <w:rsid w:val="00E61B6E"/>
    <w:rsid w:val="00E82D4D"/>
    <w:rsid w:val="00E90166"/>
    <w:rsid w:val="00E97685"/>
    <w:rsid w:val="00EA154E"/>
    <w:rsid w:val="00EB09B7"/>
    <w:rsid w:val="00EE7D7C"/>
    <w:rsid w:val="00F07D0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446B8"/>
    <w:rPr>
      <w:rFonts w:ascii="Times New Roman" w:hAnsi="Times New Roman"/>
      <w:lang w:val="en-GB" w:eastAsia="en-US"/>
    </w:rPr>
  </w:style>
  <w:style w:type="character" w:customStyle="1" w:styleId="B1Char">
    <w:name w:val="B1 Char"/>
    <w:link w:val="B1"/>
    <w:locked/>
    <w:rsid w:val="00244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58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E1A27-30B9-4E10-BB23-4BCC66374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1108</Words>
  <Characters>6095</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r05</cp:lastModifiedBy>
  <cp:revision>6</cp:revision>
  <cp:lastPrinted>1899-12-31T23:00:00Z</cp:lastPrinted>
  <dcterms:created xsi:type="dcterms:W3CDTF">2021-08-24T12:37:00Z</dcterms:created>
  <dcterms:modified xsi:type="dcterms:W3CDTF">2021-08-24T12:44:00Z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(3)VVFIdtDgIzyH9h5RFrPWspyy8q+0bU1IoilDBChmEqU/diHqMh4cD4RfdoW59y6w5zEcrAwm
AUSWws3T6+hzFKXYZWylO5xqUk3r6xncYMT9+I9zzmebsNTgBOj4eDWwRB09xols1mCRcYs4
vPBdg0jbITReJliGGBl6PgL1g4WNSPC1pBzOh5YP7xK4LDHl1TG7IH/NHEts8JqktHFdxTWo
Wv7DjsdYLnXI4S3bK9</vt:lpwstr>
  </property>
  <property fmtid="{D5CDD505-2E9C-101B-9397-08002B2CF9AE}" pid="22" name="_2015_ms_pID_7253431">
    <vt:lpwstr>6dcBxgXPyuGZhh2pzklMEAOIEzWHWAIfSpppKtA8PyvYspkb5MiHLR
givcoyMsmzTe1GmESInQSDeoATWlwTKw6kc96K+i5jH7nh9Ig9V1ITWZZudi6jncGI9wUvQm
aBDbVyTqi/zy0F0KbARd6prhrU6qYyhbGmdf0MGv4N+asn4n7Yv7rj/dGjXTQfU4zzocjoKy
dP+4ewTHmuS1JSqP3778g/4gDb+04KF+FGW2</vt:lpwstr>
  </property>
  <property fmtid="{D5CDD505-2E9C-101B-9397-08002B2CF9AE}" pid="23" name="_2015_ms_pID_7253432">
    <vt:lpwstr>I2Sw+kePi37ZEFJVC7sn2N0=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